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C3C05" w14:textId="77777777" w:rsidR="0033496A" w:rsidRPr="0033496A" w:rsidRDefault="0033496A" w:rsidP="00EC5651">
      <w:pPr>
        <w:spacing w:after="0" w:line="240" w:lineRule="auto"/>
        <w:ind w:left="4320" w:firstLine="1917"/>
        <w:rPr>
          <w:rFonts w:ascii="Times New Roman" w:eastAsia="Times New Roman" w:hAnsi="Times New Roman" w:cs="Times New Roman"/>
          <w:kern w:val="0"/>
          <w14:ligatures w14:val="none"/>
        </w:rPr>
      </w:pPr>
      <w:r w:rsidRPr="0033496A">
        <w:rPr>
          <w:rFonts w:ascii="Times New Roman" w:eastAsia="Times New Roman" w:hAnsi="Times New Roman" w:cs="Times New Roman"/>
          <w:kern w:val="0"/>
          <w14:ligatures w14:val="none"/>
        </w:rPr>
        <w:t>Kalvarijos savivaldybės institucijų</w:t>
      </w:r>
    </w:p>
    <w:p w14:paraId="1D0779AA" w14:textId="77777777" w:rsidR="0033496A" w:rsidRPr="0033496A" w:rsidRDefault="0033496A" w:rsidP="00EC5651">
      <w:pPr>
        <w:spacing w:after="0" w:line="240" w:lineRule="auto"/>
        <w:ind w:left="4320" w:firstLine="1917"/>
        <w:rPr>
          <w:rFonts w:ascii="Times New Roman" w:eastAsia="Times New Roman" w:hAnsi="Times New Roman" w:cs="Times New Roman"/>
          <w:kern w:val="0"/>
          <w14:ligatures w14:val="none"/>
        </w:rPr>
      </w:pPr>
      <w:r w:rsidRPr="0033496A">
        <w:rPr>
          <w:rFonts w:ascii="Times New Roman" w:eastAsia="Times New Roman" w:hAnsi="Times New Roman" w:cs="Times New Roman"/>
          <w:kern w:val="0"/>
          <w14:ligatures w14:val="none"/>
        </w:rPr>
        <w:t>dokumentų valdymo organizavimo</w:t>
      </w:r>
    </w:p>
    <w:p w14:paraId="42D32D2C" w14:textId="77777777" w:rsidR="0033496A" w:rsidRPr="0033496A" w:rsidRDefault="0033496A" w:rsidP="00EC5651">
      <w:pPr>
        <w:spacing w:after="0" w:line="240" w:lineRule="auto"/>
        <w:ind w:left="4320" w:firstLine="1917"/>
        <w:rPr>
          <w:rFonts w:ascii="Times New Roman" w:eastAsia="Times New Roman" w:hAnsi="Times New Roman" w:cs="Times New Roman"/>
          <w:kern w:val="0"/>
          <w14:ligatures w14:val="none"/>
        </w:rPr>
      </w:pPr>
      <w:r w:rsidRPr="0033496A">
        <w:rPr>
          <w:rFonts w:ascii="Times New Roman" w:eastAsia="Times New Roman" w:hAnsi="Times New Roman" w:cs="Times New Roman"/>
          <w:kern w:val="0"/>
          <w14:ligatures w14:val="none"/>
        </w:rPr>
        <w:t>tvarkos aprašo</w:t>
      </w:r>
    </w:p>
    <w:p w14:paraId="6EB4398E" w14:textId="441020AE" w:rsidR="0033496A" w:rsidRPr="0033496A" w:rsidRDefault="0033496A" w:rsidP="00EC5651">
      <w:pPr>
        <w:spacing w:after="0" w:line="240" w:lineRule="auto"/>
        <w:ind w:left="4320" w:firstLine="1917"/>
        <w:rPr>
          <w:rFonts w:ascii="Times New Roman" w:eastAsia="Times New Roman" w:hAnsi="Times New Roman" w:cs="Times New Roman"/>
          <w:kern w:val="0"/>
          <w14:ligatures w14:val="none"/>
        </w:rPr>
      </w:pPr>
      <w:r w:rsidRPr="0033496A">
        <w:rPr>
          <w:rFonts w:ascii="Times New Roman" w:eastAsia="Times New Roman" w:hAnsi="Times New Roman" w:cs="Times New Roman"/>
          <w:kern w:val="0"/>
          <w14:ligatures w14:val="none"/>
        </w:rPr>
        <w:t>priedas</w:t>
      </w:r>
    </w:p>
    <w:p w14:paraId="1310DEE5" w14:textId="77777777" w:rsidR="0033496A" w:rsidRPr="0033496A" w:rsidRDefault="0033496A" w:rsidP="00EC5651">
      <w:pPr>
        <w:spacing w:after="0" w:line="240" w:lineRule="auto"/>
        <w:ind w:firstLine="1917"/>
        <w:rPr>
          <w:rFonts w:ascii="Times New Roman" w:eastAsia="Times New Roman" w:hAnsi="Times New Roman" w:cs="Times New Roman"/>
          <w:kern w:val="0"/>
          <w14:ligatures w14:val="none"/>
        </w:rPr>
      </w:pPr>
    </w:p>
    <w:p w14:paraId="0943C499" w14:textId="77777777" w:rsidR="0033496A" w:rsidRPr="0033496A" w:rsidRDefault="0033496A" w:rsidP="0033496A">
      <w:pPr>
        <w:spacing w:after="0" w:line="240" w:lineRule="auto"/>
        <w:jc w:val="center"/>
        <w:rPr>
          <w:rFonts w:ascii="Times New Roman" w:eastAsia="Times New Roman" w:hAnsi="Times New Roman" w:cs="Times New Roman"/>
          <w:b/>
          <w:bCs/>
          <w:kern w:val="0"/>
          <w14:ligatures w14:val="none"/>
        </w:rPr>
      </w:pPr>
      <w:r w:rsidRPr="0033496A">
        <w:rPr>
          <w:rFonts w:ascii="Times New Roman" w:eastAsia="Times New Roman" w:hAnsi="Times New Roman" w:cs="Times New Roman"/>
          <w:b/>
          <w:bCs/>
          <w:kern w:val="0"/>
          <w14:ligatures w14:val="none"/>
        </w:rPr>
        <w:t>KALVARIJOS SAVIVALDYBĖS ADMINISTRACIJOS</w:t>
      </w:r>
    </w:p>
    <w:p w14:paraId="07D9C70D" w14:textId="495BAE35" w:rsidR="0033496A" w:rsidRPr="0033496A" w:rsidRDefault="00071464" w:rsidP="0033496A">
      <w:pPr>
        <w:spacing w:after="0" w:line="240" w:lineRule="auto"/>
        <w:jc w:val="center"/>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SOCIALINIŲ REIKALŲ</w:t>
      </w:r>
      <w:r w:rsidR="0033496A" w:rsidRPr="0033496A">
        <w:rPr>
          <w:rFonts w:ascii="Times New Roman" w:eastAsia="Times New Roman" w:hAnsi="Times New Roman" w:cs="Times New Roman"/>
          <w:b/>
          <w:bCs/>
          <w:kern w:val="0"/>
          <w14:ligatures w14:val="none"/>
        </w:rPr>
        <w:t xml:space="preserve"> SKYRIUS</w:t>
      </w:r>
    </w:p>
    <w:p w14:paraId="05EA8F1A" w14:textId="77777777" w:rsidR="0033496A" w:rsidRPr="0033496A" w:rsidRDefault="0033496A" w:rsidP="0033496A">
      <w:pPr>
        <w:spacing w:after="0" w:line="240" w:lineRule="auto"/>
        <w:jc w:val="both"/>
        <w:rPr>
          <w:rFonts w:ascii="Times New Roman" w:eastAsia="Times New Roman" w:hAnsi="Times New Roman" w:cs="Times New Roman"/>
          <w:kern w:val="0"/>
          <w14:ligatures w14:val="none"/>
        </w:rPr>
      </w:pPr>
    </w:p>
    <w:p w14:paraId="128086FB" w14:textId="77777777" w:rsidR="0033496A" w:rsidRPr="0033496A" w:rsidRDefault="0033496A" w:rsidP="00105E69">
      <w:pPr>
        <w:spacing w:after="0" w:line="240" w:lineRule="auto"/>
        <w:jc w:val="center"/>
        <w:rPr>
          <w:rFonts w:ascii="Times New Roman" w:eastAsia="Times New Roman" w:hAnsi="Times New Roman" w:cs="Times New Roman"/>
          <w:b/>
          <w:bCs/>
          <w:kern w:val="0"/>
          <w14:ligatures w14:val="none"/>
        </w:rPr>
      </w:pPr>
      <w:r w:rsidRPr="0033496A">
        <w:rPr>
          <w:rFonts w:ascii="Times New Roman" w:eastAsia="Times New Roman" w:hAnsi="Times New Roman" w:cs="Times New Roman"/>
          <w:b/>
          <w:bCs/>
          <w:kern w:val="0"/>
          <w14:ligatures w14:val="none"/>
        </w:rPr>
        <w:t>AIŠKINAMASIS RAŠTAS</w:t>
      </w:r>
    </w:p>
    <w:p w14:paraId="3B1F5BD8" w14:textId="77777777" w:rsidR="004A546F" w:rsidRDefault="004A546F" w:rsidP="004A546F">
      <w:pPr>
        <w:spacing w:after="0" w:line="240" w:lineRule="auto"/>
        <w:jc w:val="center"/>
        <w:rPr>
          <w:rFonts w:ascii="Times New Roman" w:eastAsia="Times New Roman" w:hAnsi="Times New Roman" w:cs="Times New Roman"/>
          <w:b/>
          <w:color w:val="000000"/>
          <w:kern w:val="0"/>
          <w14:ligatures w14:val="none"/>
        </w:rPr>
      </w:pPr>
      <w:r w:rsidRPr="004E51DD">
        <w:rPr>
          <w:rFonts w:ascii="Times New Roman" w:eastAsia="Times New Roman" w:hAnsi="Times New Roman" w:cs="Times New Roman"/>
          <w:b/>
          <w:color w:val="000000"/>
          <w:kern w:val="0"/>
          <w14:ligatures w14:val="none"/>
        </w:rPr>
        <w:t>DĖL VIDUTINIŲ KURO KAINŲ, TAIKOMŲ BŪSTO ŠILDYMO IŠLAIDŲ IR KARŠTO VANDENS IŠLAIDŲ KOMPENSACIJOMS SKAIČIUOTI, PATVIRTINIMO</w:t>
      </w:r>
    </w:p>
    <w:p w14:paraId="7EB20B0F" w14:textId="77777777" w:rsidR="004A546F" w:rsidRPr="004E51DD" w:rsidRDefault="004A546F" w:rsidP="004A546F">
      <w:pPr>
        <w:spacing w:after="0" w:line="240" w:lineRule="auto"/>
        <w:jc w:val="center"/>
        <w:rPr>
          <w:rFonts w:ascii="Times New Roman" w:eastAsia="Times New Roman" w:hAnsi="Times New Roman" w:cs="Times New Roman"/>
          <w:b/>
          <w:color w:val="000000"/>
          <w:kern w:val="0"/>
          <w14:ligatures w14:val="none"/>
        </w:rPr>
      </w:pPr>
    </w:p>
    <w:tbl>
      <w:tblPr>
        <w:tblStyle w:val="Lentelstinklelis"/>
        <w:tblW w:w="0" w:type="auto"/>
        <w:tblLook w:val="04A0" w:firstRow="1" w:lastRow="0" w:firstColumn="1" w:lastColumn="0" w:noHBand="0" w:noVBand="1"/>
      </w:tblPr>
      <w:tblGrid>
        <w:gridCol w:w="4814"/>
        <w:gridCol w:w="4814"/>
      </w:tblGrid>
      <w:tr w:rsidR="0033496A" w:rsidRPr="00027573" w14:paraId="719EE6D6" w14:textId="77777777" w:rsidTr="00E51EF2">
        <w:tc>
          <w:tcPr>
            <w:tcW w:w="4814" w:type="dxa"/>
          </w:tcPr>
          <w:p w14:paraId="519AF804" w14:textId="77777777" w:rsidR="0033496A" w:rsidRPr="001B2C77" w:rsidRDefault="0033496A" w:rsidP="0033496A">
            <w:pPr>
              <w:jc w:val="both"/>
              <w:rPr>
                <w:sz w:val="24"/>
                <w:szCs w:val="24"/>
              </w:rPr>
            </w:pPr>
            <w:r w:rsidRPr="001B2C77">
              <w:rPr>
                <w:sz w:val="24"/>
                <w:szCs w:val="24"/>
              </w:rPr>
              <w:t>Sprendimo projekto pavadinimas</w:t>
            </w:r>
          </w:p>
          <w:p w14:paraId="41298EAA" w14:textId="77777777" w:rsidR="0033496A" w:rsidRPr="001B2C77" w:rsidRDefault="0033496A" w:rsidP="0033496A">
            <w:pPr>
              <w:jc w:val="both"/>
              <w:rPr>
                <w:sz w:val="24"/>
                <w:szCs w:val="24"/>
              </w:rPr>
            </w:pPr>
          </w:p>
        </w:tc>
        <w:tc>
          <w:tcPr>
            <w:tcW w:w="4814" w:type="dxa"/>
          </w:tcPr>
          <w:p w14:paraId="55776D08" w14:textId="65F99C01" w:rsidR="004A546F" w:rsidRPr="004A546F" w:rsidRDefault="004A546F" w:rsidP="003839A7">
            <w:pPr>
              <w:jc w:val="both"/>
              <w:rPr>
                <w:bCs/>
                <w:color w:val="000000"/>
                <w:sz w:val="24"/>
                <w:szCs w:val="24"/>
              </w:rPr>
            </w:pPr>
            <w:r>
              <w:rPr>
                <w:bCs/>
                <w:color w:val="000000"/>
                <w:sz w:val="24"/>
                <w:szCs w:val="24"/>
              </w:rPr>
              <w:t>D</w:t>
            </w:r>
            <w:r w:rsidRPr="004A546F">
              <w:rPr>
                <w:bCs/>
                <w:color w:val="000000"/>
                <w:sz w:val="24"/>
                <w:szCs w:val="24"/>
              </w:rPr>
              <w:t>ėl vidutinių kuro kainų, taikomų būsto šildymo išlaidų ir karšto vandens išlaidų kompensacijoms skaičiuoti, patvirtinimo</w:t>
            </w:r>
          </w:p>
          <w:p w14:paraId="7252E818" w14:textId="0F5F48C5" w:rsidR="0033496A" w:rsidRPr="00443AFD" w:rsidRDefault="0033496A" w:rsidP="00FA1CAD">
            <w:pPr>
              <w:jc w:val="both"/>
              <w:rPr>
                <w:sz w:val="24"/>
                <w:szCs w:val="24"/>
              </w:rPr>
            </w:pPr>
          </w:p>
        </w:tc>
      </w:tr>
      <w:tr w:rsidR="0033496A" w:rsidRPr="0033496A" w14:paraId="038D43B1" w14:textId="77777777" w:rsidTr="00E51EF2">
        <w:tc>
          <w:tcPr>
            <w:tcW w:w="4814" w:type="dxa"/>
          </w:tcPr>
          <w:p w14:paraId="780AA556" w14:textId="77777777" w:rsidR="0033496A" w:rsidRPr="001B2C77" w:rsidRDefault="0033496A" w:rsidP="0033496A">
            <w:pPr>
              <w:jc w:val="both"/>
              <w:rPr>
                <w:sz w:val="24"/>
                <w:szCs w:val="24"/>
              </w:rPr>
            </w:pPr>
            <w:r w:rsidRPr="001B2C77">
              <w:rPr>
                <w:sz w:val="24"/>
                <w:szCs w:val="24"/>
              </w:rPr>
              <w:t>Sprendimo projekto tikslas (-ai)</w:t>
            </w:r>
          </w:p>
          <w:p w14:paraId="4B75CF59" w14:textId="77777777" w:rsidR="0033496A" w:rsidRPr="001B2C77" w:rsidRDefault="0033496A" w:rsidP="0033496A">
            <w:pPr>
              <w:jc w:val="both"/>
              <w:rPr>
                <w:sz w:val="24"/>
                <w:szCs w:val="24"/>
              </w:rPr>
            </w:pPr>
          </w:p>
        </w:tc>
        <w:tc>
          <w:tcPr>
            <w:tcW w:w="4814" w:type="dxa"/>
          </w:tcPr>
          <w:p w14:paraId="01A073F6" w14:textId="153CB403" w:rsidR="0033496A" w:rsidRPr="00FA1CAD" w:rsidRDefault="005063F6" w:rsidP="0033496A">
            <w:pPr>
              <w:jc w:val="both"/>
              <w:rPr>
                <w:sz w:val="24"/>
                <w:szCs w:val="24"/>
              </w:rPr>
            </w:pPr>
            <w:r w:rsidRPr="00FA1CAD">
              <w:rPr>
                <w:sz w:val="24"/>
                <w:szCs w:val="24"/>
              </w:rPr>
              <w:t xml:space="preserve">Patvirtinti </w:t>
            </w:r>
            <w:r w:rsidR="00C12ACC">
              <w:rPr>
                <w:sz w:val="24"/>
                <w:szCs w:val="24"/>
              </w:rPr>
              <w:t>v</w:t>
            </w:r>
            <w:r w:rsidR="00AE721A" w:rsidRPr="00AE721A">
              <w:rPr>
                <w:color w:val="000000"/>
                <w:sz w:val="24"/>
                <w:szCs w:val="24"/>
              </w:rPr>
              <w:t>idutines kuro kainas, taikomas būsto šildymo išlaidų ir karšto vandens išlaidų kompensacijoms skaičiuoti</w:t>
            </w:r>
            <w:r w:rsidR="00443AFD" w:rsidRPr="00AE721A">
              <w:rPr>
                <w:sz w:val="24"/>
                <w:szCs w:val="24"/>
                <w:lang w:eastAsia="en-US"/>
              </w:rPr>
              <w:t>,</w:t>
            </w:r>
            <w:r w:rsidR="00C83AFC" w:rsidRPr="00AE721A">
              <w:rPr>
                <w:sz w:val="24"/>
                <w:szCs w:val="24"/>
                <w:lang w:eastAsia="en-US"/>
              </w:rPr>
              <w:t xml:space="preserve"> </w:t>
            </w:r>
            <w:r w:rsidR="00D324E1">
              <w:rPr>
                <w:sz w:val="24"/>
                <w:lang w:eastAsia="en-US"/>
              </w:rPr>
              <w:t xml:space="preserve">atsižvelgiant į </w:t>
            </w:r>
            <w:r w:rsidR="00D324E1" w:rsidRPr="00D324E1">
              <w:rPr>
                <w:sz w:val="24"/>
                <w:szCs w:val="24"/>
                <w:lang w:val="x-none" w:eastAsia="x-none"/>
              </w:rPr>
              <w:t>Lietuvos Respublikos</w:t>
            </w:r>
            <w:r w:rsidR="00D324E1" w:rsidRPr="00D324E1">
              <w:rPr>
                <w:sz w:val="24"/>
                <w:szCs w:val="24"/>
                <w:lang w:eastAsia="x-none"/>
              </w:rPr>
              <w:t xml:space="preserve"> piniginės socialinės paramos nepasiturintiems gyventojams įstatymo</w:t>
            </w:r>
            <w:r w:rsidR="00D324E1">
              <w:rPr>
                <w:sz w:val="24"/>
                <w:lang w:eastAsia="en-US"/>
              </w:rPr>
              <w:t xml:space="preserve"> </w:t>
            </w:r>
            <w:r w:rsidR="00F0092C">
              <w:rPr>
                <w:sz w:val="24"/>
                <w:lang w:eastAsia="en-US"/>
              </w:rPr>
              <w:t>įpareigojimus savivaldybėms</w:t>
            </w:r>
            <w:r w:rsidR="003839A7">
              <w:rPr>
                <w:sz w:val="24"/>
                <w:lang w:eastAsia="en-US"/>
              </w:rPr>
              <w:t>,</w:t>
            </w:r>
            <w:r w:rsidR="00F0092C">
              <w:rPr>
                <w:sz w:val="24"/>
                <w:lang w:eastAsia="en-US"/>
              </w:rPr>
              <w:t xml:space="preserve"> įgyvendinant </w:t>
            </w:r>
            <w:r w:rsidR="00216304">
              <w:rPr>
                <w:sz w:val="24"/>
                <w:lang w:eastAsia="en-US"/>
              </w:rPr>
              <w:t>piniginės socialinės paramos teikimą kaip savivaldybių savarankiškąją funkciją</w:t>
            </w:r>
            <w:r w:rsidR="003D56AB">
              <w:rPr>
                <w:sz w:val="24"/>
                <w:lang w:eastAsia="en-US"/>
              </w:rPr>
              <w:t>,</w:t>
            </w:r>
            <w:r w:rsidR="00623D76">
              <w:rPr>
                <w:sz w:val="24"/>
                <w:lang w:eastAsia="en-US"/>
              </w:rPr>
              <w:t xml:space="preserve"> atlikus </w:t>
            </w:r>
            <w:r w:rsidR="00C12ACC">
              <w:rPr>
                <w:sz w:val="24"/>
                <w:lang w:eastAsia="en-US"/>
              </w:rPr>
              <w:t>apklausas</w:t>
            </w:r>
            <w:r w:rsidR="003D56AB">
              <w:rPr>
                <w:sz w:val="24"/>
                <w:lang w:eastAsia="en-US"/>
              </w:rPr>
              <w:t>, skatinant gyventojus naudoti mažiau iškastinio</w:t>
            </w:r>
            <w:r w:rsidR="0058127C">
              <w:rPr>
                <w:sz w:val="24"/>
                <w:lang w:eastAsia="en-US"/>
              </w:rPr>
              <w:t xml:space="preserve"> kuro.</w:t>
            </w:r>
          </w:p>
        </w:tc>
      </w:tr>
      <w:tr w:rsidR="0033496A" w:rsidRPr="0033496A" w14:paraId="2D639D57" w14:textId="77777777" w:rsidTr="00E51EF2">
        <w:tc>
          <w:tcPr>
            <w:tcW w:w="4814" w:type="dxa"/>
          </w:tcPr>
          <w:p w14:paraId="5D6A8DEE" w14:textId="77777777" w:rsidR="0033496A" w:rsidRPr="001B2C77" w:rsidRDefault="0033496A" w:rsidP="0033496A">
            <w:pPr>
              <w:jc w:val="both"/>
              <w:rPr>
                <w:sz w:val="24"/>
                <w:szCs w:val="24"/>
              </w:rPr>
            </w:pPr>
            <w:r w:rsidRPr="001B2C77">
              <w:rPr>
                <w:sz w:val="24"/>
                <w:szCs w:val="24"/>
              </w:rPr>
              <w:t>Sprendimo projekto uždavinys (-iai)</w:t>
            </w:r>
          </w:p>
          <w:p w14:paraId="5BD3C460" w14:textId="77777777" w:rsidR="0033496A" w:rsidRPr="001B2C77" w:rsidRDefault="0033496A" w:rsidP="0033496A">
            <w:pPr>
              <w:jc w:val="both"/>
              <w:rPr>
                <w:sz w:val="24"/>
                <w:szCs w:val="24"/>
              </w:rPr>
            </w:pPr>
          </w:p>
        </w:tc>
        <w:tc>
          <w:tcPr>
            <w:tcW w:w="4814" w:type="dxa"/>
          </w:tcPr>
          <w:p w14:paraId="66217A74" w14:textId="1AF16F58" w:rsidR="0033496A" w:rsidRPr="00FA1CAD" w:rsidRDefault="0061234F" w:rsidP="0033496A">
            <w:pPr>
              <w:jc w:val="both"/>
              <w:rPr>
                <w:sz w:val="24"/>
                <w:szCs w:val="24"/>
              </w:rPr>
            </w:pPr>
            <w:r w:rsidRPr="00FA1CAD">
              <w:rPr>
                <w:sz w:val="24"/>
                <w:szCs w:val="24"/>
              </w:rPr>
              <w:t xml:space="preserve">Patvirtinti </w:t>
            </w:r>
            <w:r>
              <w:rPr>
                <w:sz w:val="24"/>
                <w:szCs w:val="24"/>
              </w:rPr>
              <w:t>v</w:t>
            </w:r>
            <w:r w:rsidRPr="00AE721A">
              <w:rPr>
                <w:color w:val="000000"/>
                <w:sz w:val="24"/>
                <w:szCs w:val="24"/>
              </w:rPr>
              <w:t>idutines kuro kainas, taikomas būsto šildymo išlaidų ir karšto vandens išlaidų kompensacijoms skaičiuoti</w:t>
            </w:r>
            <w:r w:rsidR="001C46D6">
              <w:rPr>
                <w:color w:val="000000"/>
                <w:sz w:val="24"/>
                <w:szCs w:val="24"/>
              </w:rPr>
              <w:t>.</w:t>
            </w:r>
          </w:p>
        </w:tc>
      </w:tr>
      <w:tr w:rsidR="0033496A" w:rsidRPr="0033496A" w14:paraId="5067AC42" w14:textId="77777777" w:rsidTr="00E51EF2">
        <w:tc>
          <w:tcPr>
            <w:tcW w:w="4814" w:type="dxa"/>
          </w:tcPr>
          <w:p w14:paraId="6197ED58" w14:textId="77777777" w:rsidR="0033496A" w:rsidRPr="001B2C77" w:rsidRDefault="0033496A" w:rsidP="0033496A">
            <w:pPr>
              <w:jc w:val="both"/>
              <w:rPr>
                <w:sz w:val="24"/>
                <w:szCs w:val="24"/>
              </w:rPr>
            </w:pPr>
            <w:r w:rsidRPr="001B2C77">
              <w:rPr>
                <w:sz w:val="24"/>
                <w:szCs w:val="24"/>
              </w:rPr>
              <w:t xml:space="preserve">Siūlomos teisinio reguliavimo nuostatos, </w:t>
            </w:r>
            <w:r w:rsidRPr="001B2C77">
              <w:rPr>
                <w:sz w:val="24"/>
                <w:szCs w:val="24"/>
                <w:u w:val="single"/>
              </w:rPr>
              <w:t>šiuo metu esantis teisinis reglamentavimas</w:t>
            </w:r>
            <w:r w:rsidRPr="001B2C77">
              <w:rPr>
                <w:sz w:val="24"/>
                <w:szCs w:val="24"/>
              </w:rPr>
              <w:t>, kokie šios srities aktai tebegalioja ir kokius teisės aktus būtina pakeisti ar panaikinti, priėmus teikiamą Tarybos sprendimo projektą</w:t>
            </w:r>
          </w:p>
          <w:p w14:paraId="1C792189" w14:textId="77777777" w:rsidR="0033496A" w:rsidRPr="001B2C77" w:rsidRDefault="0033496A" w:rsidP="0033496A">
            <w:pPr>
              <w:jc w:val="both"/>
              <w:rPr>
                <w:sz w:val="24"/>
                <w:szCs w:val="24"/>
              </w:rPr>
            </w:pPr>
          </w:p>
        </w:tc>
        <w:tc>
          <w:tcPr>
            <w:tcW w:w="4814" w:type="dxa"/>
          </w:tcPr>
          <w:p w14:paraId="59BB3818" w14:textId="3FAC0BE0" w:rsidR="006A3196" w:rsidRPr="003839A7" w:rsidRDefault="006721F3" w:rsidP="0033496A">
            <w:pPr>
              <w:jc w:val="both"/>
              <w:rPr>
                <w:sz w:val="24"/>
                <w:szCs w:val="24"/>
                <w:lang w:eastAsia="en-US"/>
              </w:rPr>
            </w:pPr>
            <w:r w:rsidRPr="003839A7">
              <w:rPr>
                <w:i/>
                <w:iCs/>
                <w:sz w:val="24"/>
                <w:szCs w:val="24"/>
                <w:lang w:eastAsia="en-US"/>
              </w:rPr>
              <w:t xml:space="preserve">Lietuvos Respublikos vietos savivaldos įstatymo 15 straipsnio 2 dalies </w:t>
            </w:r>
            <w:r w:rsidR="00822D2E" w:rsidRPr="003839A7">
              <w:rPr>
                <w:i/>
                <w:iCs/>
                <w:sz w:val="24"/>
                <w:szCs w:val="24"/>
                <w:lang w:eastAsia="en-US"/>
              </w:rPr>
              <w:t>30</w:t>
            </w:r>
            <w:r w:rsidRPr="003839A7">
              <w:rPr>
                <w:i/>
                <w:iCs/>
                <w:sz w:val="24"/>
                <w:szCs w:val="24"/>
                <w:lang w:eastAsia="en-US"/>
              </w:rPr>
              <w:t xml:space="preserve"> punkt</w:t>
            </w:r>
            <w:r w:rsidR="008B496D" w:rsidRPr="003839A7">
              <w:rPr>
                <w:i/>
                <w:iCs/>
                <w:sz w:val="24"/>
                <w:szCs w:val="24"/>
                <w:lang w:eastAsia="en-US"/>
              </w:rPr>
              <w:t>as</w:t>
            </w:r>
            <w:r w:rsidR="00105E69" w:rsidRPr="003839A7">
              <w:rPr>
                <w:i/>
                <w:iCs/>
                <w:sz w:val="24"/>
                <w:szCs w:val="24"/>
                <w:lang w:eastAsia="en-US"/>
              </w:rPr>
              <w:t xml:space="preserve"> –</w:t>
            </w:r>
            <w:r w:rsidR="00340400" w:rsidRPr="003839A7">
              <w:rPr>
                <w:sz w:val="24"/>
                <w:szCs w:val="24"/>
                <w:lang w:eastAsia="en-US"/>
              </w:rPr>
              <w:t xml:space="preserve"> </w:t>
            </w:r>
            <w:r w:rsidR="00092404" w:rsidRPr="003839A7">
              <w:rPr>
                <w:color w:val="000000"/>
                <w:sz w:val="24"/>
                <w:szCs w:val="24"/>
              </w:rPr>
              <w:t> sprendimų dėl kompensacijų tam tikroms vartotojų grupėms mokėjimo priėmimas, papildomos socialinės paramos, socialinių pašalpų ir kompensacijų skyrimo iš savivaldybės biudžeto tvarkos nustatymas, priedo fiziniam asmeniui (globėjui (rūpintojui) už vaiko globą (rūpybą) dydžio ir mokėjimo iš savivaldybės biudžeto tvarkos nustatymas;</w:t>
            </w:r>
            <w:r w:rsidR="00340400" w:rsidRPr="003839A7">
              <w:rPr>
                <w:sz w:val="24"/>
                <w:szCs w:val="24"/>
                <w:lang w:eastAsia="en-US"/>
              </w:rPr>
              <w:t xml:space="preserve"> </w:t>
            </w:r>
            <w:r w:rsidR="00940906" w:rsidRPr="003839A7">
              <w:rPr>
                <w:i/>
                <w:iCs/>
                <w:sz w:val="24"/>
                <w:szCs w:val="24"/>
                <w:lang w:eastAsia="en-US"/>
              </w:rPr>
              <w:t xml:space="preserve">15 straipsnio </w:t>
            </w:r>
            <w:r w:rsidR="00092404" w:rsidRPr="003839A7">
              <w:rPr>
                <w:i/>
                <w:iCs/>
                <w:sz w:val="24"/>
                <w:szCs w:val="24"/>
                <w:lang w:eastAsia="en-US"/>
              </w:rPr>
              <w:t>4 dali</w:t>
            </w:r>
            <w:r w:rsidR="00940906" w:rsidRPr="003839A7">
              <w:rPr>
                <w:i/>
                <w:iCs/>
                <w:sz w:val="24"/>
                <w:szCs w:val="24"/>
                <w:lang w:eastAsia="en-US"/>
              </w:rPr>
              <w:t>s</w:t>
            </w:r>
            <w:r w:rsidR="006A3196" w:rsidRPr="003839A7">
              <w:rPr>
                <w:sz w:val="24"/>
                <w:szCs w:val="24"/>
                <w:lang w:eastAsia="en-US"/>
              </w:rPr>
              <w:t xml:space="preserve"> –</w:t>
            </w:r>
            <w:r w:rsidR="002C1F12" w:rsidRPr="003839A7">
              <w:rPr>
                <w:sz w:val="24"/>
                <w:szCs w:val="24"/>
              </w:rPr>
              <w:t xml:space="preserve"> j</w:t>
            </w:r>
            <w:r w:rsidR="002C1F12" w:rsidRPr="003839A7">
              <w:rPr>
                <w:color w:val="000000"/>
                <w:sz w:val="24"/>
                <w:szCs w:val="24"/>
              </w:rPr>
              <w:t>eigu teisės aktuose yra nustatyta papildomų įgaliojimų savivaldybei, sprendimų dėl tokių įgaliojimų vykdymo priėmimo iniciatyva, neperžengiant nustatytų įgaliojimų, priklauso savivaldybės tarybai;</w:t>
            </w:r>
          </w:p>
          <w:p w14:paraId="6E085311" w14:textId="098CB682" w:rsidR="004855A8" w:rsidRPr="003839A7" w:rsidRDefault="006721F3" w:rsidP="004B078B">
            <w:pPr>
              <w:jc w:val="both"/>
              <w:rPr>
                <w:sz w:val="24"/>
                <w:szCs w:val="24"/>
              </w:rPr>
            </w:pPr>
            <w:r w:rsidRPr="003839A7">
              <w:rPr>
                <w:i/>
                <w:iCs/>
                <w:sz w:val="24"/>
                <w:szCs w:val="24"/>
                <w:lang w:eastAsia="en-US"/>
              </w:rPr>
              <w:t>16 straipsnio 1 dali</w:t>
            </w:r>
            <w:r w:rsidR="00105E69" w:rsidRPr="003839A7">
              <w:rPr>
                <w:i/>
                <w:iCs/>
                <w:sz w:val="24"/>
                <w:szCs w:val="24"/>
                <w:lang w:eastAsia="en-US"/>
              </w:rPr>
              <w:t>s –</w:t>
            </w:r>
            <w:r w:rsidR="00340400" w:rsidRPr="003839A7">
              <w:rPr>
                <w:i/>
                <w:iCs/>
                <w:sz w:val="24"/>
                <w:szCs w:val="24"/>
                <w:lang w:eastAsia="en-US"/>
              </w:rPr>
              <w:t xml:space="preserve"> </w:t>
            </w:r>
            <w:r w:rsidR="00340400" w:rsidRPr="003839A7">
              <w:rPr>
                <w:sz w:val="24"/>
                <w:szCs w:val="24"/>
                <w:lang w:eastAsia="en-US"/>
              </w:rPr>
              <w:t>Savivaldybės taryba savo įgaliojimus įgyvendina kolegialiai savivaldybės tarybos posėdžiuose. Savivaldybės taryba svarstomais klausimais priima sprendimus ir kontroliuoja, kaip jie įgyvendinami</w:t>
            </w:r>
            <w:r w:rsidR="00105E69" w:rsidRPr="003839A7">
              <w:rPr>
                <w:sz w:val="24"/>
                <w:szCs w:val="24"/>
                <w:lang w:eastAsia="en-US"/>
              </w:rPr>
              <w:t>;</w:t>
            </w:r>
            <w:r w:rsidR="00CB0555" w:rsidRPr="003839A7">
              <w:rPr>
                <w:sz w:val="24"/>
                <w:szCs w:val="24"/>
                <w:lang w:eastAsia="en-US"/>
              </w:rPr>
              <w:t xml:space="preserve"> </w:t>
            </w:r>
            <w:r w:rsidR="00340400" w:rsidRPr="003839A7">
              <w:rPr>
                <w:sz w:val="24"/>
                <w:szCs w:val="24"/>
                <w:lang w:eastAsia="en-US"/>
              </w:rPr>
              <w:t xml:space="preserve"> </w:t>
            </w:r>
            <w:r w:rsidR="004855A8" w:rsidRPr="003839A7">
              <w:rPr>
                <w:i/>
                <w:iCs/>
                <w:sz w:val="24"/>
                <w:szCs w:val="24"/>
                <w:lang w:val="x-none" w:eastAsia="x-none"/>
              </w:rPr>
              <w:t>Lietuvos Respublikos</w:t>
            </w:r>
            <w:r w:rsidR="004855A8" w:rsidRPr="003839A7">
              <w:rPr>
                <w:i/>
                <w:iCs/>
                <w:sz w:val="24"/>
                <w:szCs w:val="24"/>
                <w:lang w:eastAsia="x-none"/>
              </w:rPr>
              <w:t xml:space="preserve"> piniginės socialinės paramos nepasiturintiems gyventojams įstatymo </w:t>
            </w:r>
            <w:r w:rsidR="007930C0" w:rsidRPr="003839A7">
              <w:rPr>
                <w:i/>
                <w:iCs/>
                <w:sz w:val="24"/>
                <w:szCs w:val="24"/>
                <w:lang w:eastAsia="x-none"/>
              </w:rPr>
              <w:t>11</w:t>
            </w:r>
            <w:r w:rsidR="004855A8" w:rsidRPr="003839A7">
              <w:rPr>
                <w:i/>
                <w:iCs/>
                <w:sz w:val="24"/>
                <w:szCs w:val="24"/>
                <w:lang w:eastAsia="x-none"/>
              </w:rPr>
              <w:t xml:space="preserve"> straipsnio </w:t>
            </w:r>
            <w:r w:rsidR="007930C0" w:rsidRPr="003839A7">
              <w:rPr>
                <w:i/>
                <w:iCs/>
                <w:sz w:val="24"/>
                <w:szCs w:val="24"/>
                <w:lang w:eastAsia="x-none"/>
              </w:rPr>
              <w:t>4</w:t>
            </w:r>
            <w:r w:rsidR="004855A8" w:rsidRPr="003839A7">
              <w:rPr>
                <w:i/>
                <w:iCs/>
                <w:sz w:val="24"/>
                <w:szCs w:val="24"/>
                <w:lang w:eastAsia="x-none"/>
              </w:rPr>
              <w:t xml:space="preserve"> dalimi – </w:t>
            </w:r>
            <w:r w:rsidR="004B078B" w:rsidRPr="003839A7">
              <w:rPr>
                <w:color w:val="000000"/>
                <w:sz w:val="24"/>
                <w:szCs w:val="24"/>
              </w:rPr>
              <w:t> </w:t>
            </w:r>
            <w:r w:rsidR="003D56AB" w:rsidRPr="003839A7">
              <w:rPr>
                <w:color w:val="000000"/>
                <w:sz w:val="24"/>
                <w:szCs w:val="24"/>
              </w:rPr>
              <w:t xml:space="preserve">apskaičiuojant būsto šildymo išlaidas ir karšto vandens išlaidas, centralizuotai tiekiamos šilumos, karšto </w:t>
            </w:r>
            <w:r w:rsidR="003D56AB" w:rsidRPr="003839A7">
              <w:rPr>
                <w:color w:val="000000"/>
                <w:sz w:val="24"/>
                <w:szCs w:val="24"/>
              </w:rPr>
              <w:lastRenderedPageBreak/>
              <w:t>vandens, kitų būstui šildyti ir karštam vandeniui ruošti naudojamų energijos ir kuro rūšių, kurių kainos reguliuojamos, taip pat geriamojo vandens karštam vandeniui ruošti sąnaudos įvertinamos pagal įstatymų nustatyta tvarka patvirtintas kainas, taikant vienanares ar dvinares centralizuotai tiekiamos šilumos kainas, o kuro, kurio kainos nereguliuojamos ir už kurį atsiskaitoma kas mėnesį pagal apskaitos prietaisų rodmenis, – pagal nustatytas tiekėjų kainas; kietojo ar kitokio kuro, kurio faktinės sąnaudos kiekvieną mėnesį nenustatomos, – pagal savivaldybėse patvirtintas vidutines kainas.</w:t>
            </w:r>
          </w:p>
        </w:tc>
      </w:tr>
      <w:tr w:rsidR="0033496A" w:rsidRPr="0033496A" w14:paraId="3D19DBD6" w14:textId="77777777" w:rsidTr="00E51EF2">
        <w:tc>
          <w:tcPr>
            <w:tcW w:w="4814" w:type="dxa"/>
          </w:tcPr>
          <w:p w14:paraId="34484E32" w14:textId="77777777" w:rsidR="0033496A" w:rsidRPr="001B2C77" w:rsidRDefault="0033496A" w:rsidP="0033496A">
            <w:pPr>
              <w:jc w:val="both"/>
              <w:rPr>
                <w:sz w:val="24"/>
                <w:szCs w:val="24"/>
              </w:rPr>
            </w:pPr>
            <w:r w:rsidRPr="001B2C77">
              <w:rPr>
                <w:sz w:val="24"/>
                <w:szCs w:val="24"/>
              </w:rPr>
              <w:lastRenderedPageBreak/>
              <w:t>Laukiami rezultatai ir galimos pasekmės (tiek teigiamos, tiek neigiamos)</w:t>
            </w:r>
          </w:p>
          <w:p w14:paraId="54ECB56C" w14:textId="77777777" w:rsidR="0033496A" w:rsidRPr="001B2C77" w:rsidRDefault="0033496A" w:rsidP="0033496A">
            <w:pPr>
              <w:jc w:val="both"/>
              <w:rPr>
                <w:sz w:val="24"/>
                <w:szCs w:val="24"/>
              </w:rPr>
            </w:pPr>
          </w:p>
        </w:tc>
        <w:tc>
          <w:tcPr>
            <w:tcW w:w="4814" w:type="dxa"/>
          </w:tcPr>
          <w:p w14:paraId="17F8C13C" w14:textId="18F05A62" w:rsidR="0033496A" w:rsidRPr="003839A7" w:rsidRDefault="004B078B" w:rsidP="0033496A">
            <w:pPr>
              <w:jc w:val="both"/>
              <w:rPr>
                <w:sz w:val="24"/>
                <w:szCs w:val="24"/>
              </w:rPr>
            </w:pPr>
            <w:r w:rsidRPr="003839A7">
              <w:rPr>
                <w:sz w:val="24"/>
                <w:szCs w:val="24"/>
                <w:lang w:eastAsia="en-US"/>
              </w:rPr>
              <w:t>Piniginės socialinės paramos nepasiturintiems gyventojams teikimo užtikrinimas</w:t>
            </w:r>
            <w:r w:rsidR="004B4FBF" w:rsidRPr="003839A7">
              <w:rPr>
                <w:sz w:val="24"/>
                <w:szCs w:val="24"/>
                <w:lang w:eastAsia="en-US"/>
              </w:rPr>
              <w:t xml:space="preserve"> </w:t>
            </w:r>
            <w:r w:rsidRPr="003839A7">
              <w:rPr>
                <w:sz w:val="24"/>
                <w:szCs w:val="24"/>
                <w:lang w:eastAsia="en-US"/>
              </w:rPr>
              <w:t>Kalvarijos savivaldybėje</w:t>
            </w:r>
          </w:p>
        </w:tc>
      </w:tr>
      <w:tr w:rsidR="0033496A" w:rsidRPr="0033496A" w14:paraId="0FDC25A3" w14:textId="77777777" w:rsidTr="00E51EF2">
        <w:tc>
          <w:tcPr>
            <w:tcW w:w="4814" w:type="dxa"/>
          </w:tcPr>
          <w:p w14:paraId="24136DB2" w14:textId="77777777" w:rsidR="0033496A" w:rsidRPr="001B2C77" w:rsidRDefault="0033496A" w:rsidP="0033496A">
            <w:pPr>
              <w:jc w:val="both"/>
              <w:rPr>
                <w:sz w:val="24"/>
                <w:szCs w:val="24"/>
              </w:rPr>
            </w:pPr>
            <w:r w:rsidRPr="001B2C77">
              <w:rPr>
                <w:sz w:val="24"/>
                <w:szCs w:val="24"/>
              </w:rPr>
              <w:t>Lėšų poreikis ir šaltiniai</w:t>
            </w:r>
          </w:p>
          <w:p w14:paraId="18640E0C" w14:textId="77777777" w:rsidR="0033496A" w:rsidRPr="001B2C77" w:rsidRDefault="0033496A" w:rsidP="0033496A">
            <w:pPr>
              <w:jc w:val="both"/>
              <w:rPr>
                <w:sz w:val="24"/>
                <w:szCs w:val="24"/>
              </w:rPr>
            </w:pPr>
          </w:p>
        </w:tc>
        <w:tc>
          <w:tcPr>
            <w:tcW w:w="4814" w:type="dxa"/>
          </w:tcPr>
          <w:p w14:paraId="517BA7AB" w14:textId="0107B399" w:rsidR="0033496A" w:rsidRPr="003839A7" w:rsidRDefault="00190746" w:rsidP="0033496A">
            <w:pPr>
              <w:jc w:val="both"/>
              <w:rPr>
                <w:sz w:val="24"/>
                <w:szCs w:val="24"/>
              </w:rPr>
            </w:pPr>
            <w:r w:rsidRPr="003839A7">
              <w:rPr>
                <w:sz w:val="24"/>
                <w:szCs w:val="24"/>
              </w:rPr>
              <w:t>Valstybės biudžeto lėšos, savivaldybės biudžeto lėšos</w:t>
            </w:r>
          </w:p>
        </w:tc>
      </w:tr>
      <w:tr w:rsidR="0033496A" w:rsidRPr="0033496A" w14:paraId="0B5507DC" w14:textId="77777777" w:rsidTr="00E51EF2">
        <w:tc>
          <w:tcPr>
            <w:tcW w:w="4814" w:type="dxa"/>
          </w:tcPr>
          <w:p w14:paraId="0B9CA1E1" w14:textId="77777777" w:rsidR="0033496A" w:rsidRPr="001B2C77" w:rsidRDefault="0033496A" w:rsidP="0033496A">
            <w:pPr>
              <w:jc w:val="both"/>
              <w:rPr>
                <w:sz w:val="24"/>
                <w:szCs w:val="24"/>
              </w:rPr>
            </w:pPr>
            <w:r w:rsidRPr="001B2C77">
              <w:rPr>
                <w:sz w:val="24"/>
                <w:szCs w:val="24"/>
              </w:rPr>
              <w:t>Kiti sprendimui priimti reikalingi pagrindimai, skaičiavimai ir paaiškinimai</w:t>
            </w:r>
          </w:p>
          <w:p w14:paraId="12FAE90B" w14:textId="77777777" w:rsidR="0033496A" w:rsidRPr="001B2C77" w:rsidRDefault="0033496A" w:rsidP="0033496A">
            <w:pPr>
              <w:jc w:val="both"/>
              <w:rPr>
                <w:sz w:val="24"/>
                <w:szCs w:val="24"/>
              </w:rPr>
            </w:pPr>
          </w:p>
        </w:tc>
        <w:tc>
          <w:tcPr>
            <w:tcW w:w="4814" w:type="dxa"/>
          </w:tcPr>
          <w:p w14:paraId="3ECAF63B" w14:textId="6554FB98" w:rsidR="0033496A" w:rsidRPr="003839A7" w:rsidRDefault="004368FD" w:rsidP="0033496A">
            <w:pPr>
              <w:jc w:val="both"/>
              <w:rPr>
                <w:sz w:val="24"/>
                <w:szCs w:val="24"/>
              </w:rPr>
            </w:pPr>
            <w:r w:rsidRPr="003839A7">
              <w:rPr>
                <w:sz w:val="24"/>
                <w:szCs w:val="24"/>
              </w:rPr>
              <w:t>Nėra</w:t>
            </w:r>
          </w:p>
        </w:tc>
      </w:tr>
      <w:tr w:rsidR="0033496A" w:rsidRPr="0033496A" w14:paraId="2577A751" w14:textId="77777777" w:rsidTr="00E51EF2">
        <w:tc>
          <w:tcPr>
            <w:tcW w:w="4814" w:type="dxa"/>
          </w:tcPr>
          <w:p w14:paraId="581B2EE7" w14:textId="77777777" w:rsidR="0033496A" w:rsidRPr="001B2C77" w:rsidRDefault="0033496A" w:rsidP="0033496A">
            <w:pPr>
              <w:jc w:val="both"/>
              <w:rPr>
                <w:sz w:val="24"/>
                <w:szCs w:val="24"/>
              </w:rPr>
            </w:pPr>
            <w:r w:rsidRPr="001B2C77">
              <w:rPr>
                <w:sz w:val="24"/>
                <w:szCs w:val="24"/>
              </w:rPr>
              <w:t>Poreikis sprendimo projektą įvertinti antikorupciniu požiūriu ir pagrindimas</w:t>
            </w:r>
          </w:p>
          <w:p w14:paraId="25E345A9" w14:textId="77777777" w:rsidR="0033496A" w:rsidRPr="001B2C77" w:rsidRDefault="0033496A" w:rsidP="0033496A">
            <w:pPr>
              <w:jc w:val="both"/>
              <w:rPr>
                <w:sz w:val="24"/>
                <w:szCs w:val="24"/>
              </w:rPr>
            </w:pPr>
          </w:p>
        </w:tc>
        <w:tc>
          <w:tcPr>
            <w:tcW w:w="4814" w:type="dxa"/>
          </w:tcPr>
          <w:p w14:paraId="1AF433E5" w14:textId="7289E2F7" w:rsidR="0033496A" w:rsidRPr="003839A7" w:rsidRDefault="008B13F0" w:rsidP="0033496A">
            <w:pPr>
              <w:jc w:val="both"/>
              <w:rPr>
                <w:sz w:val="24"/>
                <w:szCs w:val="24"/>
              </w:rPr>
            </w:pPr>
            <w:r w:rsidRPr="003839A7">
              <w:rPr>
                <w:sz w:val="24"/>
                <w:szCs w:val="24"/>
              </w:rPr>
              <w:t xml:space="preserve">Lietuvos Respublikos korupcijos prevencijos įstatymo 8 straipsnio 1 dalies 18 punktas nurodo, kad viešojo administravimo subjektas, rengiantis norminio teisės akto projektą, Vyriausybės nustatyta tvarka atlieka šio teisės akto projekto antikorupcinį vertinimą, jeigu teisės aktu nurodoma reguliuoti visuomeninius santykius, susijusius su </w:t>
            </w:r>
            <w:r w:rsidR="00BA4095" w:rsidRPr="003839A7">
              <w:rPr>
                <w:color w:val="000000"/>
                <w:sz w:val="24"/>
                <w:szCs w:val="24"/>
              </w:rPr>
              <w:t>subsidijų, dotacijų, kompensacijų, rentų, pašalpų, premijų ir kitų išmokų mokėjimu iš valstybės ar savivaldybių biudžetų</w:t>
            </w:r>
            <w:r w:rsidRPr="003839A7">
              <w:rPr>
                <w:sz w:val="24"/>
                <w:szCs w:val="24"/>
              </w:rPr>
              <w:t>. Todėl poreikis sprendimo projektą įvertinti antikorupciniu požiūriu yra.</w:t>
            </w:r>
          </w:p>
        </w:tc>
      </w:tr>
      <w:tr w:rsidR="0033496A" w:rsidRPr="0033496A" w14:paraId="30DB5135" w14:textId="77777777" w:rsidTr="00E51EF2">
        <w:tc>
          <w:tcPr>
            <w:tcW w:w="4814" w:type="dxa"/>
          </w:tcPr>
          <w:p w14:paraId="7A5AA112" w14:textId="77777777" w:rsidR="0033496A" w:rsidRPr="001B2C77" w:rsidRDefault="0033496A" w:rsidP="0033496A">
            <w:pPr>
              <w:jc w:val="both"/>
              <w:rPr>
                <w:sz w:val="24"/>
                <w:szCs w:val="24"/>
              </w:rPr>
            </w:pPr>
            <w:r w:rsidRPr="001B2C77">
              <w:rPr>
                <w:sz w:val="24"/>
                <w:szCs w:val="24"/>
              </w:rPr>
              <w:t>Sprendimo projekto iniciatoriai, rengėjas ar rengėjų grupė</w:t>
            </w:r>
          </w:p>
          <w:p w14:paraId="01E216CB" w14:textId="77777777" w:rsidR="0033496A" w:rsidRPr="001B2C77" w:rsidRDefault="0033496A" w:rsidP="0033496A">
            <w:pPr>
              <w:jc w:val="both"/>
              <w:rPr>
                <w:sz w:val="24"/>
                <w:szCs w:val="24"/>
              </w:rPr>
            </w:pPr>
          </w:p>
        </w:tc>
        <w:tc>
          <w:tcPr>
            <w:tcW w:w="4814" w:type="dxa"/>
          </w:tcPr>
          <w:p w14:paraId="599128E9" w14:textId="688ED597" w:rsidR="0033496A" w:rsidRPr="003839A7" w:rsidRDefault="009E0E85" w:rsidP="0033496A">
            <w:pPr>
              <w:jc w:val="both"/>
              <w:rPr>
                <w:sz w:val="24"/>
                <w:szCs w:val="24"/>
              </w:rPr>
            </w:pPr>
            <w:r w:rsidRPr="003839A7">
              <w:rPr>
                <w:sz w:val="24"/>
                <w:szCs w:val="24"/>
              </w:rPr>
              <w:t>Socialinių reikalų skyrius</w:t>
            </w:r>
          </w:p>
        </w:tc>
      </w:tr>
      <w:tr w:rsidR="0033496A" w:rsidRPr="0033496A" w14:paraId="06A3533C" w14:textId="77777777" w:rsidTr="00E51EF2">
        <w:tc>
          <w:tcPr>
            <w:tcW w:w="4814" w:type="dxa"/>
          </w:tcPr>
          <w:p w14:paraId="68C73192" w14:textId="77777777" w:rsidR="0033496A" w:rsidRPr="001B2C77" w:rsidRDefault="0033496A" w:rsidP="0033496A">
            <w:pPr>
              <w:jc w:val="both"/>
              <w:rPr>
                <w:sz w:val="24"/>
                <w:szCs w:val="24"/>
              </w:rPr>
            </w:pPr>
            <w:r w:rsidRPr="001B2C77">
              <w:rPr>
                <w:sz w:val="24"/>
                <w:szCs w:val="24"/>
              </w:rPr>
              <w:t>Teisės akto gavėjai, kuriems reikia siųsti priimto Tarybos sprendimo elektroninio dokumento nuorašą, bei skyriai ar administracijos darbuotojai, kuriems DVS priemonėmis reikia perduoti priimtą sprendimą susipažinti ar vykdyti</w:t>
            </w:r>
          </w:p>
        </w:tc>
        <w:tc>
          <w:tcPr>
            <w:tcW w:w="4814" w:type="dxa"/>
          </w:tcPr>
          <w:p w14:paraId="3CC5ADA4" w14:textId="6B6938AA" w:rsidR="0033496A" w:rsidRPr="003839A7" w:rsidRDefault="009E0E85" w:rsidP="0033496A">
            <w:pPr>
              <w:jc w:val="both"/>
              <w:rPr>
                <w:sz w:val="24"/>
                <w:szCs w:val="24"/>
              </w:rPr>
            </w:pPr>
            <w:r w:rsidRPr="003839A7">
              <w:rPr>
                <w:sz w:val="24"/>
                <w:szCs w:val="24"/>
              </w:rPr>
              <w:t>Socialinių reikalų skyrius</w:t>
            </w:r>
            <w:r w:rsidR="00BA4095" w:rsidRPr="003839A7">
              <w:rPr>
                <w:sz w:val="24"/>
                <w:szCs w:val="24"/>
              </w:rPr>
              <w:t>.</w:t>
            </w:r>
          </w:p>
        </w:tc>
      </w:tr>
    </w:tbl>
    <w:p w14:paraId="42BCD26E" w14:textId="77777777" w:rsidR="0033496A" w:rsidRPr="0033496A" w:rsidRDefault="0033496A" w:rsidP="0033496A">
      <w:pPr>
        <w:spacing w:after="0" w:line="240" w:lineRule="auto"/>
        <w:jc w:val="both"/>
        <w:rPr>
          <w:rFonts w:ascii="Times New Roman" w:eastAsia="Times New Roman" w:hAnsi="Times New Roman" w:cs="Times New Roman"/>
          <w:kern w:val="0"/>
          <w14:ligatures w14:val="none"/>
        </w:rPr>
      </w:pPr>
    </w:p>
    <w:p w14:paraId="1E3ADEDC" w14:textId="77777777" w:rsidR="00F67F24" w:rsidRDefault="00F67F24"/>
    <w:p w14:paraId="487149BA" w14:textId="1C3BE165" w:rsidR="009E0E85" w:rsidRDefault="009E0E85">
      <w:r w:rsidRPr="009E0E85">
        <w:rPr>
          <w:rFonts w:ascii="Times New Roman" w:hAnsi="Times New Roman" w:cs="Times New Roman"/>
        </w:rPr>
        <w:t>Vedėj</w:t>
      </w:r>
      <w:r w:rsidR="00BE3FAC">
        <w:rPr>
          <w:rFonts w:ascii="Times New Roman" w:hAnsi="Times New Roman" w:cs="Times New Roman"/>
        </w:rPr>
        <w:t>a</w:t>
      </w:r>
      <w:r w:rsidRPr="009E0E85">
        <w:rPr>
          <w:rFonts w:ascii="Times New Roman" w:hAnsi="Times New Roman" w:cs="Times New Roman"/>
        </w:rPr>
        <w:tab/>
      </w:r>
      <w:r w:rsidRPr="009E0E85">
        <w:rPr>
          <w:rFonts w:ascii="Times New Roman" w:hAnsi="Times New Roman" w:cs="Times New Roman"/>
        </w:rPr>
        <w:tab/>
      </w:r>
      <w:r w:rsidR="00BE3FAC">
        <w:rPr>
          <w:rFonts w:ascii="Times New Roman" w:hAnsi="Times New Roman" w:cs="Times New Roman"/>
        </w:rPr>
        <w:tab/>
      </w:r>
      <w:r w:rsidR="00BE3FAC">
        <w:rPr>
          <w:rFonts w:ascii="Times New Roman" w:hAnsi="Times New Roman" w:cs="Times New Roman"/>
        </w:rPr>
        <w:tab/>
      </w:r>
      <w:r w:rsidRPr="009E0E85">
        <w:rPr>
          <w:rFonts w:ascii="Times New Roman" w:hAnsi="Times New Roman" w:cs="Times New Roman"/>
        </w:rPr>
        <w:tab/>
      </w:r>
      <w:r w:rsidRPr="009E0E85">
        <w:rPr>
          <w:rFonts w:ascii="Times New Roman" w:hAnsi="Times New Roman" w:cs="Times New Roman"/>
        </w:rPr>
        <w:tab/>
      </w:r>
      <w:r w:rsidR="00BE3FAC">
        <w:rPr>
          <w:rFonts w:ascii="Times New Roman" w:hAnsi="Times New Roman" w:cs="Times New Roman"/>
        </w:rPr>
        <w:t>Nijolė Silickienė</w:t>
      </w:r>
    </w:p>
    <w:sectPr w:rsidR="009E0E85" w:rsidSect="00BE3FAC">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802"/>
    <w:rsid w:val="00013CDD"/>
    <w:rsid w:val="00027573"/>
    <w:rsid w:val="00071464"/>
    <w:rsid w:val="00092404"/>
    <w:rsid w:val="00105E69"/>
    <w:rsid w:val="001367F8"/>
    <w:rsid w:val="00150813"/>
    <w:rsid w:val="001627EE"/>
    <w:rsid w:val="00190746"/>
    <w:rsid w:val="001A5DCA"/>
    <w:rsid w:val="001B2C77"/>
    <w:rsid w:val="001C46D6"/>
    <w:rsid w:val="001D52E3"/>
    <w:rsid w:val="001E5892"/>
    <w:rsid w:val="001F3F39"/>
    <w:rsid w:val="00207622"/>
    <w:rsid w:val="00216304"/>
    <w:rsid w:val="002337A1"/>
    <w:rsid w:val="002A6C88"/>
    <w:rsid w:val="002C1F12"/>
    <w:rsid w:val="002D05BE"/>
    <w:rsid w:val="003030C1"/>
    <w:rsid w:val="0033496A"/>
    <w:rsid w:val="00340400"/>
    <w:rsid w:val="003473E0"/>
    <w:rsid w:val="003839A7"/>
    <w:rsid w:val="003A4374"/>
    <w:rsid w:val="003D56AB"/>
    <w:rsid w:val="003F36A1"/>
    <w:rsid w:val="0041647D"/>
    <w:rsid w:val="004368FD"/>
    <w:rsid w:val="00443AFD"/>
    <w:rsid w:val="0044667C"/>
    <w:rsid w:val="0048033E"/>
    <w:rsid w:val="004855A8"/>
    <w:rsid w:val="004A546F"/>
    <w:rsid w:val="004B078B"/>
    <w:rsid w:val="004B4FBF"/>
    <w:rsid w:val="004D284A"/>
    <w:rsid w:val="004E20E5"/>
    <w:rsid w:val="004F7662"/>
    <w:rsid w:val="005063F6"/>
    <w:rsid w:val="00544565"/>
    <w:rsid w:val="005520E1"/>
    <w:rsid w:val="00562589"/>
    <w:rsid w:val="0058127C"/>
    <w:rsid w:val="005D7AF1"/>
    <w:rsid w:val="005E0BB2"/>
    <w:rsid w:val="005E678A"/>
    <w:rsid w:val="006022F8"/>
    <w:rsid w:val="0061234F"/>
    <w:rsid w:val="006172C8"/>
    <w:rsid w:val="00622337"/>
    <w:rsid w:val="00623D76"/>
    <w:rsid w:val="00634D9D"/>
    <w:rsid w:val="006721F3"/>
    <w:rsid w:val="00682853"/>
    <w:rsid w:val="006A3196"/>
    <w:rsid w:val="006C0D9D"/>
    <w:rsid w:val="006C6F5B"/>
    <w:rsid w:val="00705FCF"/>
    <w:rsid w:val="00750200"/>
    <w:rsid w:val="00750972"/>
    <w:rsid w:val="007930C0"/>
    <w:rsid w:val="007B6974"/>
    <w:rsid w:val="007E0DC8"/>
    <w:rsid w:val="007F43F1"/>
    <w:rsid w:val="00801158"/>
    <w:rsid w:val="00807A5B"/>
    <w:rsid w:val="00822D2E"/>
    <w:rsid w:val="00831802"/>
    <w:rsid w:val="00840D45"/>
    <w:rsid w:val="00845CC2"/>
    <w:rsid w:val="0086031C"/>
    <w:rsid w:val="008A1506"/>
    <w:rsid w:val="008B13F0"/>
    <w:rsid w:val="008B496D"/>
    <w:rsid w:val="008C1143"/>
    <w:rsid w:val="00914469"/>
    <w:rsid w:val="00921580"/>
    <w:rsid w:val="00937A50"/>
    <w:rsid w:val="00940906"/>
    <w:rsid w:val="00974947"/>
    <w:rsid w:val="009A2546"/>
    <w:rsid w:val="009E0E85"/>
    <w:rsid w:val="009F5230"/>
    <w:rsid w:val="00A133C8"/>
    <w:rsid w:val="00A20B77"/>
    <w:rsid w:val="00A57CB9"/>
    <w:rsid w:val="00A752B0"/>
    <w:rsid w:val="00A8248D"/>
    <w:rsid w:val="00A9320A"/>
    <w:rsid w:val="00AA0C1C"/>
    <w:rsid w:val="00AA3035"/>
    <w:rsid w:val="00AB75B4"/>
    <w:rsid w:val="00AD648A"/>
    <w:rsid w:val="00AE721A"/>
    <w:rsid w:val="00B7606F"/>
    <w:rsid w:val="00BA4095"/>
    <w:rsid w:val="00BD01D6"/>
    <w:rsid w:val="00BE3FAC"/>
    <w:rsid w:val="00C12ACC"/>
    <w:rsid w:val="00C3522E"/>
    <w:rsid w:val="00C4196D"/>
    <w:rsid w:val="00C75C39"/>
    <w:rsid w:val="00C83AFC"/>
    <w:rsid w:val="00CB0555"/>
    <w:rsid w:val="00CB6ED1"/>
    <w:rsid w:val="00D00ADE"/>
    <w:rsid w:val="00D05E21"/>
    <w:rsid w:val="00D07136"/>
    <w:rsid w:val="00D071D4"/>
    <w:rsid w:val="00D147D4"/>
    <w:rsid w:val="00D31390"/>
    <w:rsid w:val="00D324E1"/>
    <w:rsid w:val="00D673EB"/>
    <w:rsid w:val="00D756F4"/>
    <w:rsid w:val="00D77EB0"/>
    <w:rsid w:val="00E64C25"/>
    <w:rsid w:val="00EA5DF9"/>
    <w:rsid w:val="00EC237D"/>
    <w:rsid w:val="00EC5651"/>
    <w:rsid w:val="00EE136E"/>
    <w:rsid w:val="00EE7F82"/>
    <w:rsid w:val="00F0092C"/>
    <w:rsid w:val="00F134D4"/>
    <w:rsid w:val="00F347D0"/>
    <w:rsid w:val="00F402C4"/>
    <w:rsid w:val="00F46D9C"/>
    <w:rsid w:val="00F67F24"/>
    <w:rsid w:val="00F901D2"/>
    <w:rsid w:val="00FA1CAD"/>
    <w:rsid w:val="00FB070A"/>
    <w:rsid w:val="00FB1DC3"/>
    <w:rsid w:val="00FD23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36680"/>
  <w15:chartTrackingRefBased/>
  <w15:docId w15:val="{1E9C8C77-7DB5-483C-9F65-7DE348574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318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318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3180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3180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3180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3180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3180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3180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3180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3180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3180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3180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3180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3180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3180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3180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3180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3180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318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3180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3180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3180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3180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31802"/>
    <w:rPr>
      <w:i/>
      <w:iCs/>
      <w:color w:val="404040" w:themeColor="text1" w:themeTint="BF"/>
    </w:rPr>
  </w:style>
  <w:style w:type="paragraph" w:styleId="Sraopastraipa">
    <w:name w:val="List Paragraph"/>
    <w:basedOn w:val="prastasis"/>
    <w:uiPriority w:val="34"/>
    <w:qFormat/>
    <w:rsid w:val="00831802"/>
    <w:pPr>
      <w:ind w:left="720"/>
      <w:contextualSpacing/>
    </w:pPr>
  </w:style>
  <w:style w:type="character" w:styleId="Rykuspabraukimas">
    <w:name w:val="Intense Emphasis"/>
    <w:basedOn w:val="Numatytasispastraiposriftas"/>
    <w:uiPriority w:val="21"/>
    <w:qFormat/>
    <w:rsid w:val="00831802"/>
    <w:rPr>
      <w:i/>
      <w:iCs/>
      <w:color w:val="0F4761" w:themeColor="accent1" w:themeShade="BF"/>
    </w:rPr>
  </w:style>
  <w:style w:type="paragraph" w:styleId="Iskirtacitata">
    <w:name w:val="Intense Quote"/>
    <w:basedOn w:val="prastasis"/>
    <w:next w:val="prastasis"/>
    <w:link w:val="IskirtacitataDiagrama"/>
    <w:uiPriority w:val="30"/>
    <w:qFormat/>
    <w:rsid w:val="008318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31802"/>
    <w:rPr>
      <w:i/>
      <w:iCs/>
      <w:color w:val="0F4761" w:themeColor="accent1" w:themeShade="BF"/>
    </w:rPr>
  </w:style>
  <w:style w:type="character" w:styleId="Rykinuoroda">
    <w:name w:val="Intense Reference"/>
    <w:basedOn w:val="Numatytasispastraiposriftas"/>
    <w:uiPriority w:val="32"/>
    <w:qFormat/>
    <w:rsid w:val="00831802"/>
    <w:rPr>
      <w:b/>
      <w:bCs/>
      <w:smallCaps/>
      <w:color w:val="0F4761" w:themeColor="accent1" w:themeShade="BF"/>
      <w:spacing w:val="5"/>
    </w:rPr>
  </w:style>
  <w:style w:type="table" w:styleId="Lentelstinklelis">
    <w:name w:val="Table Grid"/>
    <w:basedOn w:val="prastojilentel"/>
    <w:uiPriority w:val="39"/>
    <w:rsid w:val="0033496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2736</Words>
  <Characters>1560</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Nijolė Silickienė</dc:creator>
  <cp:keywords/>
  <dc:description/>
  <cp:lastModifiedBy>Vilma Skilandienė</cp:lastModifiedBy>
  <cp:revision>2</cp:revision>
  <dcterms:created xsi:type="dcterms:W3CDTF">2026-08-13T11:35:00Z</dcterms:created>
  <dcterms:modified xsi:type="dcterms:W3CDTF">2026-08-13T11:35:00Z</dcterms:modified>
</cp:coreProperties>
</file>